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4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pacing w:val="-3"/>
                <w:sz w:val="21"/>
                <w:szCs w:val="21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pacing w:val="-3"/>
                <w:sz w:val="21"/>
                <w:szCs w:val="21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pacing w:val="-3"/>
                <w:sz w:val="21"/>
                <w:szCs w:val="21"/>
                <w:lang w:val="en-US" w:eastAsia="zh-CN"/>
              </w:rPr>
              <w:t>化验检测项目部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 xml:space="preserve"> 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山东省德州市临邑县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张朝栋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临盘</w:t>
            </w: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采油厂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化验检测项目部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胜丰职检字（2025）第019（6）号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刘天敏、吴佳东、王丹丹、刘新娃、侯文壮、袁梅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侯文壮、袁梅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2025年6年16日-6年17日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张朝栋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焦春源、袁震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2025年7月13日-7月14日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张朝栋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>
            <w:pPr>
              <w:jc w:val="center"/>
              <w:rPr>
                <w:rFonts w:hint="eastAsia" w:ascii="仿宋" w:hAnsi="仿宋" w:eastAsia="仿宋" w:cs="仿宋"/>
                <w:lang w:eastAsia="zh-CN"/>
              </w:rPr>
            </w:pPr>
          </w:p>
          <w:p w14:paraId="1A5BEB73">
            <w:pPr>
              <w:rPr>
                <w:rFonts w:hint="eastAsia" w:eastAsiaTheme="minorEastAsia"/>
                <w:lang w:eastAsia="zh-CN"/>
              </w:rPr>
            </w:pPr>
          </w:p>
          <w:p w14:paraId="7B4C0A6F">
            <w:pPr>
              <w:rPr>
                <w:rFonts w:hint="eastAsia" w:eastAsiaTheme="minorEastAsia"/>
                <w:lang w:eastAsia="zh-CN"/>
              </w:rPr>
            </w:pPr>
          </w:p>
          <w:p w14:paraId="49307255">
            <w:pPr>
              <w:rPr>
                <w:rFonts w:hint="eastAsia" w:eastAsiaTheme="minorEastAsia"/>
                <w:lang w:eastAsia="zh-CN"/>
              </w:rPr>
            </w:pPr>
          </w:p>
          <w:p w14:paraId="49B705DD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84905"/>
                  <wp:effectExtent l="0" t="0" r="10160" b="10795"/>
                  <wp:docPr id="1" name="图片 1" descr="IMG_20251023_15313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023_15313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8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507105"/>
                  <wp:effectExtent l="0" t="0" r="10160" b="10795"/>
                  <wp:docPr id="2" name="图片 2" descr="IMG_20251023_15315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023_15315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50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B8458">
            <w:pPr>
              <w:rPr>
                <w:rFonts w:hint="eastAsia" w:eastAsiaTheme="minorEastAsia"/>
                <w:lang w:eastAsia="zh-CN"/>
              </w:rPr>
            </w:pPr>
          </w:p>
          <w:p w14:paraId="660CC48D">
            <w:pPr>
              <w:rPr>
                <w:rFonts w:hint="eastAsia" w:eastAsiaTheme="minorEastAsia"/>
                <w:lang w:eastAsia="zh-CN"/>
              </w:rPr>
            </w:pPr>
          </w:p>
          <w:p w14:paraId="01EA84C2">
            <w:pPr>
              <w:rPr>
                <w:rFonts w:hint="eastAsia" w:eastAsiaTheme="minorEastAsia"/>
                <w:lang w:eastAsia="zh-CN"/>
              </w:rPr>
            </w:pPr>
          </w:p>
          <w:p w14:paraId="5D44A772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631565"/>
                  <wp:effectExtent l="0" t="0" r="10160" b="635"/>
                  <wp:docPr id="4" name="图片 4" descr="IMG_20251023_15280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023_15280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73040" cy="3777615"/>
                  <wp:effectExtent l="0" t="0" r="10160" b="6985"/>
                  <wp:docPr id="5" name="图片 5" descr="IMG_20251023_15250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023_15250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37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18D93">
            <w:pPr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347A7961">
            <w:pPr>
              <w:rPr>
                <w:rFonts w:hint="eastAsia" w:eastAsiaTheme="minorEastAsia"/>
                <w:lang w:eastAsia="zh-CN"/>
              </w:rPr>
            </w:pPr>
          </w:p>
          <w:p w14:paraId="1E349C3A"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</w:tbl>
    <w:p w14:paraId="7B7A55FE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AEA1CD4"/>
    <w:rsid w:val="0B3927B1"/>
    <w:rsid w:val="129104D2"/>
    <w:rsid w:val="1D873B35"/>
    <w:rsid w:val="2361791E"/>
    <w:rsid w:val="29035F71"/>
    <w:rsid w:val="389620B8"/>
    <w:rsid w:val="59676EFA"/>
    <w:rsid w:val="647F250B"/>
    <w:rsid w:val="66B4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2025-10-28T03:10:51Z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